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4C25" w14:textId="77777777"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07D7BF58" w14:textId="77777777" w:rsidR="00313418" w:rsidRPr="00313418" w:rsidRDefault="00313418" w:rsidP="00313418">
      <w:pPr>
        <w:spacing w:after="0" w:line="233" w:lineRule="atLeast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13418"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 к приказу № 72/1 от 02.09.2022</w:t>
      </w:r>
    </w:p>
    <w:p w14:paraId="3D294EE1" w14:textId="77777777" w:rsidR="00313418" w:rsidRDefault="00313418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4A10AA7" w14:textId="7AD44A0A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14:paraId="0B4A6ABE" w14:textId="3016C2E4" w:rsidR="0086575A" w:rsidRDefault="005451E0" w:rsidP="00313418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работы волонтёрского отряда М</w:t>
      </w:r>
      <w:r w:rsidR="003134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ОУ </w:t>
      </w:r>
      <w:r w:rsidR="003134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Суховской  СОШ </w:t>
      </w:r>
    </w:p>
    <w:p w14:paraId="40EDAB5A" w14:textId="77777777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2022 – 2023 учебный год</w:t>
      </w:r>
    </w:p>
    <w:p w14:paraId="78D37B9A" w14:textId="77777777"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6439AFF7" w14:textId="1FAF012B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школы, </w:t>
      </w:r>
      <w:r w:rsidR="00313418">
        <w:rPr>
          <w:rFonts w:ascii="Times New Roman" w:hAnsi="Times New Roman"/>
          <w:sz w:val="24"/>
          <w:szCs w:val="24"/>
          <w:highlight w:val="white"/>
        </w:rPr>
        <w:t>поселка, района</w:t>
      </w:r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="00313418">
        <w:rPr>
          <w:rFonts w:ascii="Times New Roman" w:hAnsi="Times New Roman"/>
          <w:sz w:val="24"/>
          <w:szCs w:val="24"/>
          <w:highlight w:val="white"/>
        </w:rPr>
        <w:t xml:space="preserve">области, 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страны. </w:t>
      </w:r>
      <w:r>
        <w:rPr>
          <w:rFonts w:ascii="Times New Roman" w:hAnsi="Times New Roman"/>
          <w:sz w:val="24"/>
          <w:szCs w:val="24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4207BA9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14:paraId="3D34CF92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внешкольном уровне:</w:t>
      </w:r>
      <w:r>
        <w:rPr>
          <w:rStyle w:val="CharAttribute502"/>
          <w:rFonts w:eastAsia="№Е"/>
          <w:sz w:val="24"/>
          <w:szCs w:val="24"/>
        </w:rPr>
        <w:t xml:space="preserve"> </w:t>
      </w:r>
    </w:p>
    <w:p w14:paraId="2E0BF154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1B35DC77" w14:textId="75D67004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мероприятий, проводимых на базе школы (в</w:t>
      </w:r>
      <w:r w:rsidR="00313418">
        <w:rPr>
          <w:rFonts w:ascii="Times New Roman" w:hAnsi="Times New Roman"/>
          <w:sz w:val="24"/>
          <w:szCs w:val="24"/>
          <w:lang w:val="ru-RU"/>
        </w:rPr>
        <w:t xml:space="preserve"> том числе районного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характера); </w:t>
      </w:r>
    </w:p>
    <w:p w14:paraId="7C577680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14:paraId="426A1252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7A4DBD82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136C2FBF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38706E41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уровне школы:</w:t>
      </w:r>
      <w:r>
        <w:rPr>
          <w:rStyle w:val="CharAttribute502"/>
          <w:rFonts w:eastAsia="№Е"/>
          <w:sz w:val="24"/>
          <w:szCs w:val="24"/>
        </w:rPr>
        <w:t xml:space="preserve"> </w:t>
      </w:r>
    </w:p>
    <w:p w14:paraId="4C429279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14:paraId="30FA0426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027DF7A1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14:paraId="61488C8F" w14:textId="77777777" w:rsidR="00313418" w:rsidRDefault="005451E0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базе школы создан в</w:t>
      </w:r>
      <w:r w:rsidR="00313418">
        <w:rPr>
          <w:rFonts w:ascii="Times New Roman" w:hAnsi="Times New Roman"/>
          <w:sz w:val="24"/>
          <w:szCs w:val="24"/>
          <w:lang w:val="ru-RU"/>
        </w:rPr>
        <w:t>олонтерский отряд «Инициатива</w:t>
      </w:r>
      <w:r>
        <w:rPr>
          <w:rFonts w:ascii="Times New Roman" w:hAnsi="Times New Roman"/>
          <w:sz w:val="24"/>
          <w:szCs w:val="24"/>
          <w:lang w:val="ru-RU"/>
        </w:rPr>
        <w:t>», работающий по след</w:t>
      </w:r>
      <w:r w:rsidR="00313418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ющим направлениям: </w:t>
      </w:r>
    </w:p>
    <w:p w14:paraId="35919C74" w14:textId="24C1D4D7" w:rsidR="0086575A" w:rsidRDefault="005451E0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 w:rsidRPr="00313418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="00313418" w:rsidRPr="00313418">
        <w:rPr>
          <w:rFonts w:ascii="Times New Roman" w:hAnsi="Times New Roman"/>
          <w:sz w:val="24"/>
          <w:szCs w:val="24"/>
          <w:lang w:val="ru-RU"/>
        </w:rPr>
        <w:t>экологическое,</w:t>
      </w:r>
      <w:r w:rsidRPr="00313418">
        <w:rPr>
          <w:rFonts w:ascii="Times New Roman" w:hAnsi="Times New Roman"/>
          <w:sz w:val="24"/>
          <w:szCs w:val="24"/>
          <w:lang w:val="ru-RU"/>
        </w:rPr>
        <w:t xml:space="preserve"> «ЗОЖ»,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313418">
        <w:rPr>
          <w:rFonts w:ascii="Times New Roman" w:hAnsi="Times New Roman"/>
          <w:sz w:val="24"/>
          <w:szCs w:val="24"/>
          <w:lang w:val="ru-RU"/>
        </w:rPr>
        <w:t>патриотическое,</w:t>
      </w:r>
      <w:r>
        <w:rPr>
          <w:rFonts w:ascii="Times New Roman" w:hAnsi="Times New Roman"/>
          <w:sz w:val="24"/>
          <w:szCs w:val="24"/>
          <w:lang w:val="ru-RU"/>
        </w:rPr>
        <w:t xml:space="preserve"> социальное.  Волонтерский  отряд имеет свой план работы, свою символику, деятельность отряда отражается на сайте школы на страницах </w:t>
      </w:r>
      <w:r w:rsidR="00313418">
        <w:rPr>
          <w:rFonts w:ascii="Times New Roman" w:hAnsi="Times New Roman"/>
          <w:sz w:val="24"/>
          <w:szCs w:val="24"/>
          <w:lang w:val="ru-RU"/>
        </w:rPr>
        <w:t>Добро.ру</w:t>
      </w:r>
      <w:r>
        <w:rPr>
          <w:rFonts w:ascii="Times New Roman" w:hAnsi="Times New Roman"/>
          <w:sz w:val="24"/>
          <w:szCs w:val="24"/>
          <w:lang w:val="ru-RU"/>
        </w:rPr>
        <w:t xml:space="preserve">, в социальных сетях и средствах массовой информации. </w:t>
      </w:r>
      <w:r w:rsidR="00313418">
        <w:rPr>
          <w:rFonts w:ascii="Times New Roman" w:hAnsi="Times New Roman"/>
          <w:sz w:val="24"/>
          <w:szCs w:val="24"/>
          <w:lang w:val="ru-RU"/>
        </w:rPr>
        <w:t>Активисты РДШ (РДДМ) и других детских объединений школы входят в состав волонтерского</w:t>
      </w:r>
      <w:r>
        <w:rPr>
          <w:rFonts w:ascii="Times New Roman" w:hAnsi="Times New Roman"/>
          <w:sz w:val="24"/>
          <w:szCs w:val="24"/>
          <w:lang w:val="ru-RU"/>
        </w:rPr>
        <w:t xml:space="preserve"> отряд</w:t>
      </w:r>
      <w:r w:rsidR="00313418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14:paraId="2E2BD421" w14:textId="77777777" w:rsidR="0086575A" w:rsidRDefault="005451E0">
      <w:pPr>
        <w:pStyle w:val="a3"/>
        <w:spacing w:line="276" w:lineRule="auto"/>
        <w:ind w:firstLine="567"/>
        <w:rPr>
          <w:rFonts w:ascii="Times New Roman" w:eastAsia="№Е" w:hAnsi="Times New Roman"/>
          <w:b/>
          <w:i/>
          <w:sz w:val="24"/>
          <w:szCs w:val="24"/>
        </w:rPr>
      </w:pPr>
      <w:r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14:paraId="6275B321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Акции «Море тепла детям»;</w:t>
      </w:r>
      <w:r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«Забота», Благотворительная ярмарка;</w:t>
      </w:r>
    </w:p>
    <w:p w14:paraId="5865DB38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14:paraId="5697D234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14:paraId="1967ED15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14:paraId="42FF1073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14:paraId="4E26F31A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14:paraId="474918CB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14:paraId="5A48F03F" w14:textId="55B85CC9" w:rsidR="0086575A" w:rsidRDefault="005451E0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Школьный </w:t>
      </w:r>
      <w:r w:rsidR="00313418">
        <w:rPr>
          <w:rFonts w:ascii="Times New Roman" w:eastAsia="Times New Roman" w:hAnsi="Times New Roman"/>
          <w:bCs/>
          <w:color w:val="000000"/>
          <w:sz w:val="24"/>
          <w:szCs w:val="24"/>
        </w:rPr>
        <w:t>волонтёрский отряд «Инициатива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» - структурное подразделение первичной детской обществе</w:t>
      </w:r>
      <w:r w:rsidR="0031341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нной организации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Российского движения школьников.  При этом отряд сохраняет свою самостоятельность. Помимо того, что школьный волонтёрский отряд продолжит свою традиционную деятельность, члены отряда ведут работу по направлению РДШ «Гражданская активность», а командир школьного волонтёрского отряда возглавит работу этого направления. </w:t>
      </w:r>
    </w:p>
    <w:p w14:paraId="3B358C2F" w14:textId="77777777" w:rsidR="0086575A" w:rsidRDefault="0086575A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04FC51D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14:paraId="5F499B70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14:paraId="25DCF07B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14:paraId="28025B87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7D7E1066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14:paraId="6848086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14:paraId="2E7707E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пропагандировать здоровый образ жизни (при помощи бесед, тренинговых занятий, тематических выступлений, конкурсов, соревнований и др.);</w:t>
      </w:r>
    </w:p>
    <w:p w14:paraId="2776CA0A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14:paraId="1331A00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среде;</w:t>
      </w:r>
    </w:p>
    <w:p w14:paraId="71D5D1F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14:paraId="32E4AFE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14:paraId="0A3CC2D4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программам;</w:t>
      </w:r>
    </w:p>
    <w:p w14:paraId="580B024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снизить количество учащихся, состоящих на внутришкольном учете и учете в КДН;</w:t>
      </w:r>
    </w:p>
    <w:p w14:paraId="39642229" w14:textId="77777777" w:rsidR="0086575A" w:rsidRDefault="005451E0">
      <w:pPr>
        <w:numPr>
          <w:ilvl w:val="0"/>
          <w:numId w:val="3"/>
        </w:numPr>
        <w:spacing w:after="12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14:paraId="517F3EBC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99682D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67C6C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8020E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F7B7723" w14:textId="6C854B41" w:rsidR="0086575A" w:rsidRDefault="00545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                                                                                                                                                   работы во</w:t>
      </w:r>
      <w:r w:rsidR="003134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лонтерского отряда «Инициатива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                                                                   </w:t>
      </w:r>
      <w:r w:rsidR="003134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на 2022-2023 уч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ебный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02"/>
        <w:gridCol w:w="4704"/>
        <w:gridCol w:w="1771"/>
        <w:gridCol w:w="3257"/>
      </w:tblGrid>
      <w:tr w:rsidR="000E0B6B" w14:paraId="376E6FB5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67A84" w14:textId="77777777" w:rsidR="0086575A" w:rsidRDefault="005451E0" w:rsidP="000F3E4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E6FD16" w14:textId="77777777" w:rsidR="0086575A" w:rsidRDefault="005451E0" w:rsidP="000F3E4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87F462" w14:textId="77777777" w:rsidR="0086575A" w:rsidRDefault="005451E0" w:rsidP="000F3E4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B720B4" w14:textId="77777777" w:rsidR="0086575A" w:rsidRDefault="005451E0" w:rsidP="000F3E4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0B6B" w14:paraId="1C13F1C0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C05630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B72456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359486" w14:textId="693F356E" w:rsidR="0086575A" w:rsidRDefault="005451E0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3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вторник четверти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D8FAE06" w14:textId="0D644384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 w:rsidR="00313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советник, командир волонтёрского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отряд</w:t>
            </w:r>
            <w:r w:rsidR="003134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E0B6B" w14:paraId="62237DF7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42E16DC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2FD408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E61624" w14:textId="771311CA" w:rsidR="0086575A" w:rsidRDefault="000F3E4A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пятницам еженедельно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5EC37BF" w14:textId="59C2A149" w:rsidR="0086575A" w:rsidRDefault="005451E0" w:rsidP="003F4C28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советник, члены отряда</w:t>
            </w:r>
          </w:p>
        </w:tc>
      </w:tr>
      <w:tr w:rsidR="000E0B6B" w14:paraId="3EE3208A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A455EF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9816632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физминуток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3A8B18" w14:textId="6F9D00DD" w:rsidR="0086575A" w:rsidRDefault="000F3E4A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понедельникам еженедельно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4F6E604" w14:textId="42058CD2" w:rsidR="0086575A" w:rsidRDefault="005451E0" w:rsidP="003F4C28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отряд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а,  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физкультуры,</w:t>
            </w:r>
          </w:p>
        </w:tc>
      </w:tr>
      <w:tr w:rsidR="000E0B6B" w14:paraId="2504376D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A6415FE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AC6C2A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A768233" w14:textId="77777777" w:rsidR="0086575A" w:rsidRDefault="005451E0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14:paraId="5DBE7E9E" w14:textId="09F7A4EA" w:rsidR="000F3E4A" w:rsidRDefault="000F3E4A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0C5ACC" w14:textId="42F3BD99" w:rsidR="0086575A" w:rsidRDefault="000F3E4A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советник, 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волонтёрский отряд</w:t>
            </w:r>
          </w:p>
        </w:tc>
      </w:tr>
      <w:tr w:rsidR="000E0B6B" w14:paraId="64C8B666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CF190E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D00FA5C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91982E" w14:textId="77777777" w:rsidR="0086575A" w:rsidRDefault="005451E0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7E0D2" w14:textId="44D2D100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0F3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советник,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волонтёрский отряд</w:t>
            </w:r>
          </w:p>
        </w:tc>
      </w:tr>
      <w:tr w:rsidR="000E0B6B" w14:paraId="239E7786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0A464B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37598D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27359CE" w14:textId="40008A39" w:rsidR="0086575A" w:rsidRDefault="005F5C73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Накануне праздничных дней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490DAE" w14:textId="1D4399C9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советник,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волонтёрский отряд</w:t>
            </w:r>
          </w:p>
        </w:tc>
      </w:tr>
      <w:tr w:rsidR="000E0B6B" w14:paraId="62F2EE4A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5C02B6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E0A7FB" w14:textId="77777777" w:rsidR="0086575A" w:rsidRDefault="005451E0" w:rsidP="003F4C28">
            <w:pPr>
              <w:spacing w:after="0" w:line="270" w:lineRule="atLeast"/>
              <w:ind w:left="1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9913EF" w14:textId="77777777" w:rsidR="0086575A" w:rsidRDefault="005451E0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59EAA29" w14:textId="4676E5A7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советник,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волонтёрский отряд </w:t>
            </w:r>
          </w:p>
        </w:tc>
      </w:tr>
      <w:tr w:rsidR="000E0B6B" w14:paraId="7A8323B9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7B3B80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A6522D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B566C" w14:textId="51DC0EB6" w:rsidR="0086575A" w:rsidRDefault="005F5C73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запросу классных руководителей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1F516B" w14:textId="6F90FE38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советник, волонтерский отряд</w:t>
            </w:r>
          </w:p>
        </w:tc>
      </w:tr>
      <w:tr w:rsidR="000E0B6B" w14:paraId="1306CD98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FE76B5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1CB308" w14:textId="77777777" w:rsidR="0086575A" w:rsidRDefault="005451E0" w:rsidP="005F5C73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14:paraId="7C0CF300" w14:textId="77777777" w:rsidR="0086575A" w:rsidRDefault="0086575A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33094" w14:textId="6F17C3BA" w:rsidR="0086575A" w:rsidRDefault="005F5C73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ОО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FB4EB2" w14:textId="2096897E" w:rsidR="0086575A" w:rsidRDefault="003F4C28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Советник, учитель биологии,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E0B6B" w14:paraId="5DD4D20C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0C46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859AEB" w14:textId="77777777" w:rsidR="0086575A" w:rsidRDefault="005451E0" w:rsidP="005F5C73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94F9C5" w14:textId="69FEF7C3" w:rsidR="0086575A" w:rsidRDefault="005F5C73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ОО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3ED096" w14:textId="21BC933B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советник, члены отряда</w:t>
            </w:r>
          </w:p>
        </w:tc>
      </w:tr>
      <w:tr w:rsidR="000E0B6B" w14:paraId="586FFE86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88B021B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CA74B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A7CA" w14:textId="7F6211DB" w:rsidR="0086575A" w:rsidRDefault="005F5C73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Накануне 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1октября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D3A50F" w14:textId="639AF698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кл. руководители, </w:t>
            </w:r>
            <w:r w:rsidR="003F4C28"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волонтерский отряд, советник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0B6B" w14:paraId="663BAB12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843EDC" w14:textId="77777777" w:rsidR="0086575A" w:rsidRDefault="005451E0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6C5223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5980F37" w14:textId="77777777" w:rsidR="0086575A" w:rsidRDefault="005451E0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8C6641" w14:textId="7A7D04F0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кл. руководители, </w:t>
            </w:r>
            <w:r w:rsidR="003F4C2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олонтерский отряд</w:t>
            </w:r>
            <w:r w:rsidR="003F4C28">
              <w:rPr>
                <w:rFonts w:ascii="Times New Roman" w:hAnsi="Times New Roman"/>
                <w:color w:val="000000"/>
                <w:sz w:val="24"/>
                <w:szCs w:val="24"/>
              </w:rPr>
              <w:t>, советник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E0B6B" w14:paraId="0E18169F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26CBC29" w14:textId="24C1933F" w:rsidR="0086575A" w:rsidRDefault="005F5C73" w:rsidP="000F3E4A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7B3527" w14:textId="77777777" w:rsidR="0086575A" w:rsidRDefault="005451E0" w:rsidP="005F5C73">
            <w:pPr>
              <w:pStyle w:val="a3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1B30537" w14:textId="77777777" w:rsidR="0086575A" w:rsidRDefault="005451E0" w:rsidP="005F5C73">
            <w:pPr>
              <w:spacing w:after="0" w:line="270" w:lineRule="atLeast"/>
              <w:ind w:lef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DBE620" w14:textId="412C4B7B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отряд ЮИД, советник</w:t>
            </w:r>
          </w:p>
        </w:tc>
      </w:tr>
      <w:tr w:rsidR="000E0B6B" w14:paraId="34AB703E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7168C4F" w14:textId="550AFC90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11AE8E" w14:textId="77777777" w:rsidR="0086575A" w:rsidRDefault="005451E0" w:rsidP="005F5C73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62612B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367176" w14:textId="17096C34" w:rsidR="0086575A" w:rsidRDefault="005451E0" w:rsidP="005F5C73">
            <w:pPr>
              <w:spacing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учитель информатики, советник</w:t>
            </w:r>
          </w:p>
        </w:tc>
      </w:tr>
      <w:tr w:rsidR="000E0B6B" w14:paraId="7071CC59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FDD317" w14:textId="5D64A3F7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97E7A8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9EEAC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A0B5F8" w14:textId="697103D6" w:rsidR="0086575A" w:rsidRDefault="005451E0" w:rsidP="005F5C73">
            <w:pPr>
              <w:spacing w:after="0" w:line="270" w:lineRule="atLeast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кл. руководители, </w:t>
            </w:r>
            <w:r w:rsidR="003F4C2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олонтерский отряд</w:t>
            </w:r>
            <w:r w:rsidR="003F4C28">
              <w:rPr>
                <w:rFonts w:ascii="Times New Roman" w:hAnsi="Times New Roman"/>
                <w:color w:val="000000"/>
                <w:sz w:val="24"/>
                <w:szCs w:val="24"/>
              </w:rPr>
              <w:t>, советник, школьный психолог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E0B6B" w14:paraId="015C3F6C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AC39A3E" w14:textId="35D39454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01384E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«Мы за ЗОЖ» классные часы, посвященные пропаганде здоровья, выставка рисунков, плакатов, листовок «Скажем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НЕТ, всему тому, что несет вред!»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D9E4DF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 – 11.12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2E255E" w14:textId="1745E770" w:rsidR="0086575A" w:rsidRDefault="003F4C28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ам.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волонтёрский отряд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советник,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учитель ИЗО</w:t>
            </w:r>
          </w:p>
        </w:tc>
      </w:tr>
      <w:tr w:rsidR="000E0B6B" w14:paraId="4A66903E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EA924AB" w14:textId="74365F78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9F09F45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«Новогодье»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EA2A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962DC5" w14:textId="6ED9DFBB" w:rsidR="0086575A" w:rsidRDefault="005451E0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</w:t>
            </w:r>
            <w:r w:rsidR="003F4C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советник,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волонтёрский отряд</w:t>
            </w:r>
          </w:p>
        </w:tc>
      </w:tr>
      <w:tr w:rsidR="000E0B6B" w14:paraId="79969E5C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9B3E52" w14:textId="019BE272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B2C534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«Здоровым быть здорово!»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442791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ED10D" w14:textId="4F5F6BEB" w:rsidR="0086575A" w:rsidRDefault="005451E0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советник, учитель физкультуры, </w:t>
            </w:r>
            <w:r w:rsidR="005F5C7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олонтерский отряд  </w:t>
            </w:r>
          </w:p>
        </w:tc>
      </w:tr>
      <w:tr w:rsidR="000E0B6B" w14:paraId="285CB04D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4629EF" w14:textId="4EC2114C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C368B3" w14:textId="77777777" w:rsidR="0086575A" w:rsidRDefault="005451E0" w:rsidP="005F5C73">
            <w:pPr>
              <w:spacing w:after="0" w:line="27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9481AD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3FC45C" w14:textId="13C2C71E" w:rsidR="0086575A" w:rsidRDefault="005451E0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ктора по ВР, классные руководители,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олонтерский отряд  </w:t>
            </w:r>
          </w:p>
        </w:tc>
      </w:tr>
      <w:tr w:rsidR="000E0B6B" w14:paraId="1EF3CF3A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A442E4" w14:textId="30C4E086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6E6B1" w14:textId="77777777" w:rsidR="0086575A" w:rsidRDefault="005451E0" w:rsidP="005F5C73">
            <w:pPr>
              <w:spacing w:after="0" w:line="240" w:lineRule="auto"/>
              <w:ind w:lef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14:paraId="49ECE12D" w14:textId="77777777" w:rsidR="0086575A" w:rsidRDefault="005451E0" w:rsidP="005F5C73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876320" w14:textId="34A87440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28C0E" w14:textId="192BAF75" w:rsidR="0086575A" w:rsidRDefault="005451E0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кл. руководители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советник, члены отряда</w:t>
            </w:r>
          </w:p>
        </w:tc>
      </w:tr>
      <w:tr w:rsidR="000E0B6B" w14:paraId="04B79E0B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61AB41" w14:textId="77BE9AC5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FF3A584" w14:textId="0511F460" w:rsidR="0086575A" w:rsidRDefault="005451E0" w:rsidP="000E0B6B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Акция «Чистый дом – чистый двор – </w:t>
            </w:r>
            <w:r w:rsidR="005F5C73">
              <w:rPr>
                <w:rFonts w:ascii="Times New Roman" w:hAnsi="Times New Roman"/>
                <w:sz w:val="24"/>
                <w:szCs w:val="24"/>
              </w:rPr>
              <w:t>чистый поселок-чистая планета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(в рамках </w:t>
            </w:r>
            <w:r w:rsidR="000E0B6B">
              <w:rPr>
                <w:rFonts w:ascii="Times New Roman" w:hAnsi="Times New Roman"/>
                <w:sz w:val="24"/>
                <w:szCs w:val="24"/>
              </w:rPr>
              <w:t xml:space="preserve">весеннего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субботника</w:t>
            </w:r>
            <w:r w:rsidR="000E0B6B">
              <w:rPr>
                <w:rFonts w:ascii="Times New Roman" w:hAnsi="Times New Roman"/>
                <w:sz w:val="24"/>
                <w:szCs w:val="24"/>
              </w:rPr>
              <w:t xml:space="preserve"> в Дню Земли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21AF0B" w14:textId="475E62B1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44F6AA" w14:textId="5A61D0FE" w:rsidR="0086575A" w:rsidRDefault="005451E0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ктора по ВР, кл. руководители,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олонтерский отряд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советник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0B6B" w14:paraId="1664C7F4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36CE03" w14:textId="14953AD3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89FD8A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14:paraId="20D076AB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65484C" w14:textId="3008B14A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938511" w14:textId="26626C87" w:rsidR="0086575A" w:rsidRDefault="005451E0" w:rsidP="000E0B6B">
            <w:pPr>
              <w:spacing w:after="0" w:line="270" w:lineRule="atLeast"/>
              <w:ind w:left="2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учителя ИЗО, технологии, советник,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волонтёрский отряд</w:t>
            </w:r>
          </w:p>
        </w:tc>
      </w:tr>
      <w:tr w:rsidR="000E0B6B" w14:paraId="475FBADD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C1CA8C" w14:textId="56834430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84155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341C4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62C9513" w14:textId="4F34BE3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ректора по ВР,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советник, </w:t>
            </w:r>
            <w:r w:rsidR="000E0B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олонтерский отряд</w:t>
            </w:r>
            <w:r w:rsidR="000E0B6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E0B6B" w14:paraId="1517BEF8" w14:textId="77777777" w:rsidTr="000E0B6B">
        <w:trPr>
          <w:trHeight w:val="743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09CA2" w14:textId="4305EF7B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CD5BF5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CAFE" w14:textId="5FFCBBF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1EA5050" w14:textId="2633AF06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ктора по ВР, кл. руководители,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олонтерский отряд </w:t>
            </w:r>
          </w:p>
        </w:tc>
      </w:tr>
      <w:tr w:rsidR="000E0B6B" w14:paraId="07486831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7578C2" w14:textId="08A12750" w:rsidR="0086575A" w:rsidRDefault="005F5C73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A69B9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ACE0E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3BE18C" w14:textId="681BFD1D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ректора по ВР, советник,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B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олонтерский отряд</w:t>
            </w:r>
            <w:r w:rsidR="000E0B6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E0B6B" w14:paraId="4B64F82A" w14:textId="77777777" w:rsidTr="000E0B6B">
        <w:trPr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2BFC3E" w14:textId="63B8E42B" w:rsidR="0086575A" w:rsidRDefault="000E0B6B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7893D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«Каникулы БЕЗопасности»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CB82BB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363168D" w14:textId="4940A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r w:rsidR="000E0B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советник, кл. руководители, 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олонтерский отряд</w:t>
            </w:r>
          </w:p>
        </w:tc>
      </w:tr>
    </w:tbl>
    <w:p w14:paraId="7B912E08" w14:textId="77777777" w:rsidR="0086575A" w:rsidRDefault="0086575A">
      <w:pPr>
        <w:spacing w:after="120" w:line="233" w:lineRule="atLeast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2FD280" w14:textId="77777777" w:rsidR="005451E0" w:rsidRPr="005451E0" w:rsidRDefault="005451E0" w:rsidP="00545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B64B2" w14:textId="1D0472E3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A1A620" w14:textId="77777777" w:rsidR="005451E0" w:rsidRPr="005451E0" w:rsidRDefault="005451E0" w:rsidP="00545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5451E0" w:rsidSect="00313418">
          <w:pgSz w:w="11905" w:h="16837"/>
          <w:pgMar w:top="284" w:right="850" w:bottom="1134" w:left="1701" w:header="0" w:footer="3" w:gutter="0"/>
          <w:cols w:space="720"/>
          <w:noEndnote/>
          <w:docGrid w:linePitch="360"/>
        </w:sectPr>
      </w:pPr>
    </w:p>
    <w:p w14:paraId="0B9FF3C0" w14:textId="77777777" w:rsidR="0086575A" w:rsidRDefault="0086575A">
      <w:pPr>
        <w:pStyle w:val="a3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86575A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 w15:restartNumberingAfterBreak="0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86575A"/>
    <w:rsid w:val="000E0B6B"/>
    <w:rsid w:val="000F3E4A"/>
    <w:rsid w:val="00313418"/>
    <w:rsid w:val="003F4C28"/>
    <w:rsid w:val="005451E0"/>
    <w:rsid w:val="005F5C73"/>
    <w:rsid w:val="008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DC34"/>
  <w15:docId w15:val="{B24AB2AB-21EF-4694-BBCD-3906033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customStyle="1" w:styleId="a9">
    <w:name w:val="Абзац списка Знак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ALEX</cp:lastModifiedBy>
  <cp:revision>36</cp:revision>
  <cp:lastPrinted>2021-08-26T07:50:00Z</cp:lastPrinted>
  <dcterms:created xsi:type="dcterms:W3CDTF">2013-03-29T13:35:00Z</dcterms:created>
  <dcterms:modified xsi:type="dcterms:W3CDTF">2023-03-31T08:21:00Z</dcterms:modified>
</cp:coreProperties>
</file>